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56A1A" w14:textId="77777777" w:rsidR="002D4444" w:rsidRPr="00496AD1" w:rsidRDefault="00CE20AF" w:rsidP="002D4444">
      <w:pPr>
        <w:tabs>
          <w:tab w:val="left" w:pos="0"/>
        </w:tabs>
        <w:spacing w:line="240" w:lineRule="auto"/>
        <w:ind w:left="360"/>
        <w:jc w:val="center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8752" behindDoc="0" locked="0" layoutInCell="1" allowOverlap="1" wp14:anchorId="7796AD35" wp14:editId="6A7FC62F">
            <wp:simplePos x="0" y="0"/>
            <wp:positionH relativeFrom="column">
              <wp:posOffset>-82550</wp:posOffset>
            </wp:positionH>
            <wp:positionV relativeFrom="paragraph">
              <wp:posOffset>-831850</wp:posOffset>
            </wp:positionV>
            <wp:extent cx="6940550" cy="1123950"/>
            <wp:effectExtent l="19050" t="0" r="0" b="0"/>
            <wp:wrapNone/>
            <wp:docPr id="11" name="Picture 11" descr="banda logo-uri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nda logo-uri on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F04202B" w14:textId="77777777" w:rsidR="009C22C5" w:rsidRPr="00496AD1" w:rsidRDefault="009C22C5" w:rsidP="002D4444">
      <w:pPr>
        <w:tabs>
          <w:tab w:val="left" w:pos="0"/>
        </w:tabs>
        <w:spacing w:line="240" w:lineRule="auto"/>
        <w:ind w:left="360"/>
        <w:jc w:val="center"/>
        <w:rPr>
          <w:rFonts w:ascii="Calibri" w:hAnsi="Calibri" w:cs="Calibri"/>
          <w:b/>
          <w:sz w:val="22"/>
          <w:szCs w:val="22"/>
        </w:rPr>
      </w:pPr>
    </w:p>
    <w:p w14:paraId="4C52D85A" w14:textId="77777777" w:rsidR="00D442CF" w:rsidRPr="00496AD1" w:rsidRDefault="00F57E39" w:rsidP="002D4444">
      <w:pPr>
        <w:tabs>
          <w:tab w:val="left" w:pos="0"/>
        </w:tabs>
        <w:spacing w:line="240" w:lineRule="auto"/>
        <w:ind w:left="360"/>
        <w:jc w:val="center"/>
        <w:rPr>
          <w:rFonts w:ascii="Calibri" w:hAnsi="Calibri" w:cs="Calibri"/>
          <w:b/>
          <w:sz w:val="22"/>
          <w:szCs w:val="22"/>
        </w:rPr>
      </w:pPr>
      <w:r w:rsidRPr="00496AD1">
        <w:rPr>
          <w:rFonts w:ascii="Calibri" w:hAnsi="Calibri" w:cs="Calibri"/>
          <w:b/>
          <w:sz w:val="22"/>
          <w:szCs w:val="22"/>
        </w:rPr>
        <w:t>COMUNICAT DE PRESĂ</w:t>
      </w:r>
    </w:p>
    <w:p w14:paraId="2142E085" w14:textId="77777777" w:rsidR="00F57E39" w:rsidRPr="00496AD1" w:rsidRDefault="00F57E39" w:rsidP="00F57E39">
      <w:pPr>
        <w:tabs>
          <w:tab w:val="left" w:pos="0"/>
        </w:tabs>
        <w:spacing w:line="240" w:lineRule="auto"/>
        <w:jc w:val="center"/>
        <w:rPr>
          <w:rFonts w:ascii="Calibri" w:hAnsi="Calibri" w:cs="Calibri"/>
          <w:b/>
          <w:sz w:val="16"/>
          <w:szCs w:val="16"/>
        </w:rPr>
      </w:pPr>
    </w:p>
    <w:p w14:paraId="6C4C7CF0" w14:textId="38A81E3C" w:rsidR="00840322" w:rsidRPr="00A9138D" w:rsidRDefault="00D851FE" w:rsidP="00840322">
      <w:pPr>
        <w:widowControl w:val="0"/>
        <w:ind w:right="-23"/>
        <w:jc w:val="center"/>
        <w:rPr>
          <w:rFonts w:ascii="Calibri" w:hAnsi="Calibri" w:cs="Calibri"/>
          <w:b/>
          <w:bCs/>
          <w:sz w:val="32"/>
          <w:szCs w:val="32"/>
        </w:rPr>
      </w:pPr>
      <w:r w:rsidRPr="00A9138D">
        <w:rPr>
          <w:rFonts w:ascii="Calibri" w:hAnsi="Calibri" w:cs="Calibri"/>
          <w:b/>
          <w:bCs/>
          <w:sz w:val="32"/>
          <w:szCs w:val="32"/>
        </w:rPr>
        <w:t>Comuna Fântânele</w:t>
      </w:r>
      <w:r w:rsidR="00840322" w:rsidRPr="00A9138D">
        <w:rPr>
          <w:rFonts w:ascii="Calibri" w:hAnsi="Calibri" w:cs="Calibri"/>
          <w:b/>
          <w:bCs/>
          <w:sz w:val="32"/>
          <w:szCs w:val="32"/>
        </w:rPr>
        <w:t xml:space="preserve"> anunță </w:t>
      </w:r>
      <w:r w:rsidR="002D7AF3">
        <w:rPr>
          <w:rFonts w:ascii="Calibri" w:hAnsi="Calibri" w:cs="Calibri"/>
          <w:b/>
          <w:bCs/>
          <w:sz w:val="32"/>
          <w:szCs w:val="32"/>
        </w:rPr>
        <w:t xml:space="preserve">finalizarea </w:t>
      </w:r>
      <w:r w:rsidR="00840322" w:rsidRPr="00A9138D">
        <w:rPr>
          <w:rFonts w:ascii="Calibri" w:hAnsi="Calibri" w:cs="Calibri"/>
          <w:b/>
          <w:bCs/>
          <w:sz w:val="32"/>
          <w:szCs w:val="32"/>
        </w:rPr>
        <w:t>proiectului</w:t>
      </w:r>
    </w:p>
    <w:p w14:paraId="4D61F41B" w14:textId="77777777" w:rsidR="0062370D" w:rsidRDefault="00840322" w:rsidP="00840322">
      <w:pPr>
        <w:widowControl w:val="0"/>
        <w:ind w:right="-23"/>
        <w:jc w:val="center"/>
        <w:rPr>
          <w:rFonts w:ascii="Calibri" w:hAnsi="Calibri" w:cs="Calibri"/>
          <w:b/>
          <w:bCs/>
          <w:sz w:val="32"/>
          <w:szCs w:val="32"/>
        </w:rPr>
      </w:pPr>
      <w:r w:rsidRPr="00A9138D">
        <w:rPr>
          <w:rFonts w:ascii="Calibri" w:hAnsi="Calibri" w:cs="Calibri"/>
          <w:b/>
          <w:bCs/>
          <w:sz w:val="32"/>
          <w:szCs w:val="32"/>
        </w:rPr>
        <w:t xml:space="preserve"> “</w:t>
      </w:r>
      <w:r w:rsidR="0062370D" w:rsidRPr="0062370D">
        <w:rPr>
          <w:rFonts w:ascii="Calibri" w:hAnsi="Calibri" w:cs="Calibri"/>
          <w:b/>
          <w:bCs/>
          <w:sz w:val="32"/>
          <w:szCs w:val="32"/>
        </w:rPr>
        <w:t>REABILITARE ȘI MODERNIZARE ȘCOALA GIMNAZIALĂ FÎNTÎNELE,</w:t>
      </w:r>
    </w:p>
    <w:p w14:paraId="41DE7F75" w14:textId="77777777" w:rsidR="00F57E39" w:rsidRPr="00A9138D" w:rsidRDefault="0062370D" w:rsidP="00840322">
      <w:pPr>
        <w:widowControl w:val="0"/>
        <w:ind w:right="-23"/>
        <w:jc w:val="center"/>
        <w:rPr>
          <w:rFonts w:ascii="Calibri" w:hAnsi="Calibri" w:cs="Calibri"/>
          <w:b/>
          <w:bCs/>
          <w:sz w:val="32"/>
          <w:szCs w:val="32"/>
        </w:rPr>
      </w:pPr>
      <w:r w:rsidRPr="0062370D">
        <w:rPr>
          <w:rFonts w:ascii="Calibri" w:hAnsi="Calibri" w:cs="Calibri"/>
          <w:b/>
          <w:bCs/>
          <w:sz w:val="32"/>
          <w:szCs w:val="32"/>
        </w:rPr>
        <w:t>JUDEȚUL MUREȘ</w:t>
      </w:r>
      <w:r w:rsidR="00840322" w:rsidRPr="00A9138D">
        <w:rPr>
          <w:rFonts w:ascii="Calibri" w:hAnsi="Calibri" w:cs="Calibri"/>
          <w:b/>
          <w:bCs/>
          <w:sz w:val="32"/>
          <w:szCs w:val="32"/>
        </w:rPr>
        <w:t>”</w:t>
      </w:r>
    </w:p>
    <w:p w14:paraId="0FCC8891" w14:textId="77777777" w:rsidR="00840322" w:rsidRPr="00F32A47" w:rsidRDefault="00840322" w:rsidP="007A5EA3">
      <w:pPr>
        <w:spacing w:line="240" w:lineRule="auto"/>
        <w:ind w:right="403"/>
        <w:rPr>
          <w:rFonts w:ascii="Calibri" w:hAnsi="Calibri" w:cs="Calibri"/>
        </w:rPr>
      </w:pPr>
    </w:p>
    <w:p w14:paraId="349FED15" w14:textId="01591A44" w:rsidR="004D4FB5" w:rsidRDefault="004D4FB5" w:rsidP="004D4FB5">
      <w:pPr>
        <w:ind w:firstLine="708"/>
        <w:jc w:val="both"/>
        <w:rPr>
          <w:rFonts w:ascii="Calibri" w:hAnsi="Calibri"/>
          <w:sz w:val="22"/>
          <w:szCs w:val="22"/>
          <w:lang w:val="it-IT"/>
        </w:rPr>
      </w:pPr>
      <w:r>
        <w:rPr>
          <w:rFonts w:ascii="Calibri" w:hAnsi="Calibri"/>
          <w:sz w:val="22"/>
          <w:szCs w:val="22"/>
        </w:rPr>
        <w:t>Proiectul ”</w:t>
      </w:r>
      <w:r w:rsidR="0062370D" w:rsidRPr="0062370D">
        <w:rPr>
          <w:rFonts w:ascii="Calibri" w:hAnsi="Calibri"/>
          <w:sz w:val="22"/>
          <w:szCs w:val="22"/>
        </w:rPr>
        <w:t>REABILITARE ȘI MODERNIZARE ȘCOALA GIMNAZIALĂ FÎNTÎNELE, JUDEȚUL MUREȘ</w:t>
      </w:r>
      <w:r>
        <w:rPr>
          <w:rFonts w:ascii="Calibri" w:hAnsi="Calibri"/>
          <w:sz w:val="22"/>
          <w:szCs w:val="22"/>
        </w:rPr>
        <w:t xml:space="preserve">”, cod </w:t>
      </w:r>
      <w:proofErr w:type="spellStart"/>
      <w:r>
        <w:rPr>
          <w:rFonts w:ascii="Calibri" w:hAnsi="Calibri"/>
          <w:sz w:val="22"/>
          <w:szCs w:val="22"/>
        </w:rPr>
        <w:t>MySMIS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 w:rsidR="0062370D">
        <w:rPr>
          <w:rFonts w:ascii="Calibri" w:hAnsi="Calibri"/>
          <w:sz w:val="22"/>
          <w:szCs w:val="22"/>
        </w:rPr>
        <w:t>122881</w:t>
      </w:r>
      <w:r>
        <w:rPr>
          <w:rFonts w:ascii="Calibri" w:hAnsi="Calibri"/>
          <w:sz w:val="22"/>
          <w:szCs w:val="22"/>
        </w:rPr>
        <w:t xml:space="preserve">, </w:t>
      </w:r>
      <w:r w:rsidR="002D7AF3">
        <w:rPr>
          <w:rFonts w:ascii="Calibri" w:hAnsi="Calibri"/>
          <w:sz w:val="22"/>
          <w:szCs w:val="22"/>
        </w:rPr>
        <w:t>a fost</w:t>
      </w:r>
      <w:r>
        <w:rPr>
          <w:rFonts w:ascii="Calibri" w:hAnsi="Calibri"/>
          <w:sz w:val="22"/>
          <w:szCs w:val="22"/>
        </w:rPr>
        <w:t xml:space="preserve"> implementat de către Comuna Fântânele, județ</w:t>
      </w:r>
      <w:r w:rsidR="00806A8A">
        <w:rPr>
          <w:rFonts w:ascii="Calibri" w:hAnsi="Calibri"/>
          <w:sz w:val="22"/>
          <w:szCs w:val="22"/>
        </w:rPr>
        <w:t>ul</w:t>
      </w:r>
      <w:r>
        <w:rPr>
          <w:rFonts w:ascii="Calibri" w:hAnsi="Calibri"/>
          <w:sz w:val="22"/>
          <w:szCs w:val="22"/>
        </w:rPr>
        <w:t xml:space="preserve"> Mureș și </w:t>
      </w:r>
      <w:r w:rsidRPr="005254F3">
        <w:rPr>
          <w:rFonts w:ascii="Calibri" w:hAnsi="Calibri"/>
          <w:sz w:val="22"/>
          <w:szCs w:val="22"/>
          <w:lang w:val="it-IT"/>
        </w:rPr>
        <w:t xml:space="preserve">co-finanţat prin </w:t>
      </w:r>
      <w:r w:rsidRPr="005254F3">
        <w:rPr>
          <w:rFonts w:ascii="Calibri" w:hAnsi="Calibri"/>
          <w:b/>
          <w:sz w:val="22"/>
          <w:szCs w:val="22"/>
          <w:lang w:val="it-IT"/>
        </w:rPr>
        <w:t>Fondul European de Dezvoltare Regională</w:t>
      </w:r>
      <w:r w:rsidRPr="005254F3">
        <w:rPr>
          <w:rFonts w:ascii="Calibri" w:hAnsi="Calibri"/>
          <w:sz w:val="22"/>
          <w:szCs w:val="22"/>
          <w:lang w:val="it-IT"/>
        </w:rPr>
        <w:t xml:space="preserve">, în baza contractului de finanţare </w:t>
      </w:r>
      <w:r>
        <w:rPr>
          <w:rFonts w:ascii="Calibri" w:hAnsi="Calibri"/>
          <w:sz w:val="22"/>
          <w:szCs w:val="22"/>
          <w:lang w:val="it-IT"/>
        </w:rPr>
        <w:t xml:space="preserve">nr. </w:t>
      </w:r>
      <w:r w:rsidR="0062370D" w:rsidRPr="0062370D">
        <w:rPr>
          <w:rFonts w:ascii="Calibri" w:hAnsi="Calibri"/>
          <w:sz w:val="22"/>
          <w:szCs w:val="22"/>
          <w:lang w:val="it-IT"/>
        </w:rPr>
        <w:t xml:space="preserve">6404/23.12.2020 </w:t>
      </w:r>
      <w:r w:rsidRPr="005254F3">
        <w:rPr>
          <w:rFonts w:ascii="Calibri" w:hAnsi="Calibri"/>
          <w:sz w:val="22"/>
          <w:szCs w:val="22"/>
          <w:lang w:val="it-IT"/>
        </w:rPr>
        <w:t xml:space="preserve">încheiat cu </w:t>
      </w:r>
      <w:r w:rsidR="0062370D" w:rsidRPr="0062370D">
        <w:rPr>
          <w:rFonts w:ascii="Calibri" w:hAnsi="Calibri"/>
          <w:sz w:val="22"/>
          <w:szCs w:val="22"/>
          <w:lang w:val="it-IT"/>
        </w:rPr>
        <w:t>Ministerul Lucrărilor Publice, Dezvoltării și Administrației</w:t>
      </w:r>
      <w:r w:rsidRPr="005254F3">
        <w:rPr>
          <w:rFonts w:ascii="Calibri" w:hAnsi="Calibri"/>
          <w:sz w:val="22"/>
          <w:szCs w:val="22"/>
          <w:lang w:val="it-IT"/>
        </w:rPr>
        <w:t>, în calitate de Autoritate de Management pentru Programul Operaţional Regional 2014 - 2020, prin Agenţia de Dezvoltare Regională Centru, în calitate de Organism Intermediar.</w:t>
      </w:r>
    </w:p>
    <w:p w14:paraId="76570043" w14:textId="77777777" w:rsidR="004D4FB5" w:rsidRDefault="004D4FB5" w:rsidP="0062370D">
      <w:pPr>
        <w:jc w:val="both"/>
        <w:rPr>
          <w:rFonts w:ascii="Calibri" w:hAnsi="Calibri"/>
          <w:sz w:val="22"/>
          <w:szCs w:val="22"/>
        </w:rPr>
      </w:pPr>
      <w:r w:rsidRPr="005254F3">
        <w:rPr>
          <w:rFonts w:ascii="Calibri" w:hAnsi="Calibri"/>
          <w:sz w:val="22"/>
          <w:szCs w:val="22"/>
          <w:lang w:val="it-IT"/>
        </w:rPr>
        <w:t xml:space="preserve">Programul Operațional Regional 2014-2020 este implementat la nivel național de către </w:t>
      </w:r>
      <w:r w:rsidR="0062370D" w:rsidRPr="0062370D">
        <w:rPr>
          <w:rFonts w:ascii="Calibri" w:hAnsi="Calibri"/>
          <w:sz w:val="22"/>
          <w:szCs w:val="22"/>
          <w:lang w:val="it-IT"/>
        </w:rPr>
        <w:t xml:space="preserve">Ministerul Lucrărilor Publice, Dezvoltării și Administrației </w:t>
      </w:r>
      <w:r w:rsidRPr="005254F3">
        <w:rPr>
          <w:rFonts w:ascii="Calibri" w:hAnsi="Calibri"/>
          <w:sz w:val="22"/>
          <w:szCs w:val="22"/>
          <w:lang w:val="it-IT"/>
        </w:rPr>
        <w:t>în calitate de Autoritate de Management, iar la nivel regional de către ADR Centru, organism intermediar al programului ce monitorizează implementarea acestui proiect în Regiunea Centru.</w:t>
      </w:r>
    </w:p>
    <w:p w14:paraId="02B20F0B" w14:textId="77777777" w:rsidR="004D4FB5" w:rsidRPr="004D4FB5" w:rsidRDefault="004D4FB5" w:rsidP="0080508C">
      <w:pPr>
        <w:spacing w:before="120"/>
        <w:jc w:val="both"/>
        <w:rPr>
          <w:rFonts w:ascii="Calibri" w:hAnsi="Calibri"/>
          <w:sz w:val="22"/>
          <w:szCs w:val="22"/>
          <w:lang w:eastAsia="sk-SK"/>
        </w:rPr>
      </w:pPr>
      <w:r w:rsidRPr="004D4FB5">
        <w:rPr>
          <w:rFonts w:ascii="Calibri" w:hAnsi="Calibri"/>
          <w:b/>
          <w:sz w:val="22"/>
          <w:szCs w:val="22"/>
          <w:lang w:eastAsia="sk-SK"/>
        </w:rPr>
        <w:t>Obiectivul general al proiectului</w:t>
      </w:r>
      <w:r w:rsidRPr="004D4FB5">
        <w:rPr>
          <w:rFonts w:ascii="Calibri" w:hAnsi="Calibri"/>
          <w:sz w:val="22"/>
          <w:szCs w:val="22"/>
          <w:lang w:eastAsia="sk-SK"/>
        </w:rPr>
        <w:t xml:space="preserve"> este </w:t>
      </w:r>
      <w:r w:rsidR="0062370D">
        <w:rPr>
          <w:rFonts w:ascii="Calibri" w:hAnsi="Calibri"/>
          <w:sz w:val="22"/>
          <w:szCs w:val="22"/>
          <w:lang w:eastAsia="sk-SK"/>
        </w:rPr>
        <w:t>d</w:t>
      </w:r>
      <w:r w:rsidR="0062370D" w:rsidRPr="0062370D">
        <w:rPr>
          <w:rFonts w:ascii="Calibri" w:hAnsi="Calibri"/>
          <w:sz w:val="22"/>
          <w:szCs w:val="22"/>
          <w:lang w:eastAsia="sk-SK"/>
        </w:rPr>
        <w:t>ezvoltarea infrastructurii educaționale în comuna Fântânele, județul Mureș, respectiv îmbunătățirea calității serviciului procesului educațional la nivelul învățământului obligatoriu, într-o localitate unde aproximativ 15% din copii, care frecventează școala gimnazială aparțin grupului cu risc crescut de părăsire timpurie a sistemului educațional.</w:t>
      </w:r>
    </w:p>
    <w:p w14:paraId="03F7C07D" w14:textId="77777777" w:rsidR="00840322" w:rsidRPr="004D4FB5" w:rsidRDefault="00840322" w:rsidP="0080508C">
      <w:pPr>
        <w:spacing w:before="120"/>
        <w:jc w:val="both"/>
        <w:rPr>
          <w:rFonts w:ascii="Calibri" w:hAnsi="Calibri"/>
          <w:b/>
          <w:sz w:val="22"/>
          <w:szCs w:val="22"/>
        </w:rPr>
      </w:pPr>
      <w:r w:rsidRPr="00C956DC">
        <w:rPr>
          <w:rFonts w:ascii="Calibri" w:hAnsi="Calibri"/>
          <w:b/>
          <w:sz w:val="22"/>
          <w:szCs w:val="22"/>
        </w:rPr>
        <w:t xml:space="preserve">Obiectivele specifice </w:t>
      </w:r>
      <w:r w:rsidRPr="004D4FB5">
        <w:rPr>
          <w:rFonts w:ascii="Calibri" w:hAnsi="Calibri"/>
          <w:b/>
          <w:sz w:val="22"/>
          <w:szCs w:val="22"/>
        </w:rPr>
        <w:t>ale proiectului:</w:t>
      </w:r>
    </w:p>
    <w:p w14:paraId="52A02453" w14:textId="77777777" w:rsidR="0062370D" w:rsidRPr="0062370D" w:rsidRDefault="0062370D" w:rsidP="0062370D">
      <w:pPr>
        <w:jc w:val="both"/>
        <w:rPr>
          <w:rFonts w:ascii="Calibri" w:hAnsi="Calibri"/>
          <w:iCs/>
          <w:sz w:val="22"/>
          <w:szCs w:val="22"/>
        </w:rPr>
      </w:pPr>
      <w:r w:rsidRPr="0062370D">
        <w:rPr>
          <w:rFonts w:ascii="Calibri" w:hAnsi="Calibri"/>
          <w:iCs/>
          <w:sz w:val="22"/>
          <w:szCs w:val="22"/>
        </w:rPr>
        <w:t>1. Reabilitarea și extinderea clădirilor Școlii Gimnaziale Fântânele, în comuna Fântânele.</w:t>
      </w:r>
    </w:p>
    <w:p w14:paraId="649E555D" w14:textId="77777777" w:rsidR="0062370D" w:rsidRPr="0062370D" w:rsidRDefault="0062370D" w:rsidP="0062370D">
      <w:pPr>
        <w:jc w:val="both"/>
        <w:rPr>
          <w:rFonts w:ascii="Calibri" w:hAnsi="Calibri"/>
          <w:iCs/>
          <w:sz w:val="22"/>
          <w:szCs w:val="22"/>
        </w:rPr>
      </w:pPr>
      <w:r w:rsidRPr="0062370D">
        <w:rPr>
          <w:rFonts w:ascii="Calibri" w:hAnsi="Calibri"/>
          <w:iCs/>
          <w:sz w:val="22"/>
          <w:szCs w:val="22"/>
        </w:rPr>
        <w:t>2. Introducerea programului de tip ”Școala după școală” pentru asigurarea în special elevilor din categorii defavorizate șansa de a se adapta la cerințele educaționale prin sprijinul oferit de către cadrele didactice în rezolvarea temelor de casă și în procesul de învățare peste orarul normal de dimineață.</w:t>
      </w:r>
    </w:p>
    <w:p w14:paraId="293DBDCF" w14:textId="77777777" w:rsidR="0062370D" w:rsidRPr="0062370D" w:rsidRDefault="0062370D" w:rsidP="0062370D">
      <w:pPr>
        <w:jc w:val="both"/>
        <w:rPr>
          <w:rFonts w:ascii="Calibri" w:hAnsi="Calibri"/>
          <w:iCs/>
          <w:sz w:val="22"/>
          <w:szCs w:val="22"/>
        </w:rPr>
      </w:pPr>
      <w:r w:rsidRPr="0062370D">
        <w:rPr>
          <w:rFonts w:ascii="Calibri" w:hAnsi="Calibri"/>
          <w:iCs/>
          <w:sz w:val="22"/>
          <w:szCs w:val="22"/>
        </w:rPr>
        <w:t>3. Implicarea persoanelor vârstnice din satul Fântânele, aparținătoare grupului cu risc crescut de izolare socială, în regim de</w:t>
      </w:r>
      <w:r>
        <w:rPr>
          <w:rFonts w:ascii="Calibri" w:hAnsi="Calibri"/>
          <w:iCs/>
          <w:sz w:val="22"/>
          <w:szCs w:val="22"/>
        </w:rPr>
        <w:t xml:space="preserve"> </w:t>
      </w:r>
      <w:r w:rsidRPr="0062370D">
        <w:rPr>
          <w:rFonts w:ascii="Calibri" w:hAnsi="Calibri"/>
          <w:iCs/>
          <w:sz w:val="22"/>
          <w:szCs w:val="22"/>
        </w:rPr>
        <w:t>voluntariat în programul școlar prin activități interactive organizate împreuna cu elevii scolii.</w:t>
      </w:r>
    </w:p>
    <w:p w14:paraId="40A76CB1" w14:textId="77777777" w:rsidR="0062370D" w:rsidRPr="0062370D" w:rsidRDefault="0062370D" w:rsidP="0062370D">
      <w:pPr>
        <w:jc w:val="both"/>
        <w:rPr>
          <w:rFonts w:ascii="Calibri" w:hAnsi="Calibri"/>
          <w:iCs/>
          <w:sz w:val="22"/>
          <w:szCs w:val="22"/>
        </w:rPr>
      </w:pPr>
      <w:r w:rsidRPr="0062370D">
        <w:rPr>
          <w:rFonts w:ascii="Calibri" w:hAnsi="Calibri"/>
          <w:iCs/>
          <w:sz w:val="22"/>
          <w:szCs w:val="22"/>
        </w:rPr>
        <w:t>4. Accesibilizare a mijloacelor de informare şi comunicare prin dotarea școlii cu echipamente performante, conform celor mai noi</w:t>
      </w:r>
      <w:r>
        <w:rPr>
          <w:rFonts w:ascii="Calibri" w:hAnsi="Calibri"/>
          <w:iCs/>
          <w:sz w:val="22"/>
          <w:szCs w:val="22"/>
        </w:rPr>
        <w:t xml:space="preserve"> </w:t>
      </w:r>
      <w:r w:rsidRPr="0062370D">
        <w:rPr>
          <w:rFonts w:ascii="Calibri" w:hAnsi="Calibri"/>
          <w:iCs/>
          <w:sz w:val="22"/>
          <w:szCs w:val="22"/>
        </w:rPr>
        <w:t>standarde tehnice în domeniul serviciilor educaționale aplicabile.</w:t>
      </w:r>
    </w:p>
    <w:p w14:paraId="72018882" w14:textId="77777777" w:rsidR="0062370D" w:rsidRPr="0062370D" w:rsidRDefault="0062370D" w:rsidP="0062370D">
      <w:pPr>
        <w:jc w:val="both"/>
        <w:rPr>
          <w:rFonts w:ascii="Calibri" w:hAnsi="Calibri"/>
          <w:iCs/>
          <w:sz w:val="22"/>
          <w:szCs w:val="22"/>
        </w:rPr>
      </w:pPr>
      <w:r w:rsidRPr="0062370D">
        <w:rPr>
          <w:rFonts w:ascii="Calibri" w:hAnsi="Calibri"/>
          <w:iCs/>
          <w:sz w:val="22"/>
          <w:szCs w:val="22"/>
        </w:rPr>
        <w:t xml:space="preserve">5. Contribuția la dezvoltarea durabilă a infrastructurii educaționale prin introducerea unui sistem de colectare selectivă a deșeurilor. </w:t>
      </w:r>
    </w:p>
    <w:p w14:paraId="3FDEC4A2" w14:textId="77777777" w:rsidR="0062370D" w:rsidRDefault="0062370D" w:rsidP="0062370D">
      <w:pPr>
        <w:jc w:val="both"/>
        <w:rPr>
          <w:rFonts w:ascii="Calibri" w:hAnsi="Calibri"/>
          <w:iCs/>
          <w:sz w:val="22"/>
          <w:szCs w:val="22"/>
        </w:rPr>
      </w:pPr>
      <w:r w:rsidRPr="0062370D">
        <w:rPr>
          <w:rFonts w:ascii="Calibri" w:hAnsi="Calibri"/>
          <w:iCs/>
          <w:sz w:val="22"/>
          <w:szCs w:val="22"/>
        </w:rPr>
        <w:t xml:space="preserve">6. Implementarea principiului egalității de șanse și asigurarea condițiilor egale de acces la învățământ pentru persoanele cu </w:t>
      </w:r>
      <w:proofErr w:type="spellStart"/>
      <w:r w:rsidRPr="0062370D">
        <w:rPr>
          <w:rFonts w:ascii="Calibri" w:hAnsi="Calibri"/>
          <w:iCs/>
          <w:sz w:val="22"/>
          <w:szCs w:val="22"/>
        </w:rPr>
        <w:t>dizabilități</w:t>
      </w:r>
      <w:proofErr w:type="spellEnd"/>
      <w:r w:rsidRPr="0062370D">
        <w:rPr>
          <w:rFonts w:ascii="Calibri" w:hAnsi="Calibri"/>
          <w:iCs/>
          <w:sz w:val="22"/>
          <w:szCs w:val="22"/>
        </w:rPr>
        <w:t>.</w:t>
      </w:r>
    </w:p>
    <w:p w14:paraId="602A59C9" w14:textId="77777777" w:rsidR="00840322" w:rsidRPr="005254F3" w:rsidRDefault="00840322" w:rsidP="0062370D">
      <w:pPr>
        <w:spacing w:before="120"/>
        <w:jc w:val="both"/>
        <w:rPr>
          <w:rFonts w:ascii="Calibri" w:hAnsi="Calibri"/>
          <w:sz w:val="22"/>
          <w:szCs w:val="22"/>
          <w:lang w:val="pt-BR"/>
        </w:rPr>
      </w:pPr>
      <w:r w:rsidRPr="005254F3">
        <w:rPr>
          <w:rFonts w:ascii="Calibri" w:hAnsi="Calibri"/>
          <w:b/>
          <w:sz w:val="22"/>
          <w:szCs w:val="22"/>
          <w:lang w:val="pt-BR"/>
        </w:rPr>
        <w:t>Valoarea totală a proiectului</w:t>
      </w:r>
      <w:r w:rsidRPr="005254F3">
        <w:rPr>
          <w:rFonts w:ascii="Calibri" w:hAnsi="Calibri"/>
          <w:sz w:val="22"/>
          <w:szCs w:val="22"/>
          <w:lang w:val="pt-BR"/>
        </w:rPr>
        <w:t xml:space="preserve"> este de </w:t>
      </w:r>
      <w:r w:rsidR="0062370D" w:rsidRPr="0062370D">
        <w:rPr>
          <w:rFonts w:ascii="Calibri" w:hAnsi="Calibri"/>
          <w:b/>
          <w:sz w:val="22"/>
          <w:szCs w:val="22"/>
          <w:lang w:val="pt-BR"/>
        </w:rPr>
        <w:t xml:space="preserve">6.899.223,95 </w:t>
      </w:r>
      <w:r w:rsidRPr="005254F3">
        <w:rPr>
          <w:rFonts w:ascii="Calibri" w:hAnsi="Calibri"/>
          <w:b/>
          <w:sz w:val="22"/>
          <w:szCs w:val="22"/>
          <w:lang w:val="pt-BR"/>
        </w:rPr>
        <w:t>lei</w:t>
      </w:r>
      <w:r w:rsidRPr="005254F3">
        <w:rPr>
          <w:rFonts w:ascii="Calibri" w:hAnsi="Calibri"/>
          <w:sz w:val="22"/>
          <w:szCs w:val="22"/>
          <w:lang w:val="pt-BR"/>
        </w:rPr>
        <w:t xml:space="preserve">, din care </w:t>
      </w:r>
      <w:r w:rsidRPr="005254F3">
        <w:rPr>
          <w:rFonts w:ascii="Calibri" w:hAnsi="Calibri"/>
          <w:b/>
          <w:sz w:val="22"/>
          <w:szCs w:val="22"/>
          <w:lang w:val="pt-BR"/>
        </w:rPr>
        <w:t xml:space="preserve">asistenţa financiară nerambursabilă </w:t>
      </w:r>
      <w:r w:rsidR="0062370D" w:rsidRPr="0062370D">
        <w:rPr>
          <w:rFonts w:ascii="Calibri" w:hAnsi="Calibri"/>
          <w:b/>
          <w:sz w:val="22"/>
          <w:szCs w:val="22"/>
          <w:lang w:val="pt-BR"/>
        </w:rPr>
        <w:t xml:space="preserve">6.221.378,05 </w:t>
      </w:r>
      <w:r w:rsidRPr="005254F3">
        <w:rPr>
          <w:rFonts w:ascii="Calibri" w:hAnsi="Calibri"/>
          <w:b/>
          <w:sz w:val="22"/>
          <w:szCs w:val="22"/>
          <w:lang w:val="pt-BR"/>
        </w:rPr>
        <w:t>lei</w:t>
      </w:r>
      <w:r w:rsidRPr="005254F3">
        <w:rPr>
          <w:rFonts w:ascii="Calibri" w:hAnsi="Calibri"/>
          <w:sz w:val="22"/>
          <w:szCs w:val="22"/>
          <w:lang w:val="pt-BR"/>
        </w:rPr>
        <w:t xml:space="preserve"> (din </w:t>
      </w:r>
      <w:r w:rsidRPr="00696390">
        <w:rPr>
          <w:rFonts w:ascii="Calibri" w:hAnsi="Calibri"/>
          <w:sz w:val="22"/>
          <w:szCs w:val="22"/>
          <w:lang w:val="pt-BR"/>
        </w:rPr>
        <w:t xml:space="preserve">care </w:t>
      </w:r>
      <w:r w:rsidR="0062370D" w:rsidRPr="0062370D">
        <w:rPr>
          <w:rFonts w:ascii="Calibri" w:hAnsi="Calibri"/>
          <w:sz w:val="22"/>
          <w:szCs w:val="22"/>
          <w:lang w:val="pt-BR"/>
        </w:rPr>
        <w:t>5.396.093,23</w:t>
      </w:r>
      <w:r w:rsidR="0062370D">
        <w:rPr>
          <w:rFonts w:ascii="Calibri" w:hAnsi="Calibri"/>
          <w:sz w:val="22"/>
          <w:szCs w:val="22"/>
          <w:lang w:val="pt-BR"/>
        </w:rPr>
        <w:t xml:space="preserve"> </w:t>
      </w:r>
      <w:r w:rsidRPr="005254F3">
        <w:rPr>
          <w:rFonts w:ascii="Calibri" w:hAnsi="Calibri"/>
          <w:sz w:val="22"/>
          <w:szCs w:val="22"/>
          <w:lang w:val="pt-BR"/>
        </w:rPr>
        <w:t xml:space="preserve">lei reprezintă finanţarea nerambursabilă acordată din Fondul </w:t>
      </w:r>
      <w:r w:rsidR="00806A8A">
        <w:rPr>
          <w:rFonts w:ascii="Calibri" w:hAnsi="Calibri"/>
          <w:sz w:val="22"/>
          <w:szCs w:val="22"/>
          <w:lang w:val="pt-BR"/>
        </w:rPr>
        <w:t>European de Dezvoltare Regională</w:t>
      </w:r>
      <w:r w:rsidRPr="005254F3">
        <w:rPr>
          <w:rFonts w:ascii="Calibri" w:hAnsi="Calibri"/>
          <w:b/>
          <w:sz w:val="22"/>
          <w:szCs w:val="22"/>
          <w:lang w:val="pt-BR"/>
        </w:rPr>
        <w:t xml:space="preserve"> </w:t>
      </w:r>
      <w:r w:rsidR="0062370D">
        <w:rPr>
          <w:rFonts w:ascii="Calibri" w:hAnsi="Calibri"/>
          <w:sz w:val="22"/>
          <w:szCs w:val="22"/>
          <w:lang w:val="pt-BR"/>
        </w:rPr>
        <w:t>ș</w:t>
      </w:r>
      <w:r w:rsidRPr="00696390">
        <w:rPr>
          <w:rFonts w:ascii="Calibri" w:hAnsi="Calibri"/>
          <w:sz w:val="22"/>
          <w:szCs w:val="22"/>
          <w:lang w:val="pt-BR"/>
        </w:rPr>
        <w:t xml:space="preserve">i </w:t>
      </w:r>
      <w:r w:rsidR="0062370D" w:rsidRPr="0062370D">
        <w:rPr>
          <w:rFonts w:ascii="Calibri" w:hAnsi="Calibri"/>
          <w:sz w:val="22"/>
          <w:szCs w:val="22"/>
          <w:lang w:val="pt-BR"/>
        </w:rPr>
        <w:t>825.284,82</w:t>
      </w:r>
      <w:r w:rsidR="0062370D">
        <w:rPr>
          <w:rFonts w:ascii="Calibri" w:hAnsi="Calibri"/>
          <w:sz w:val="22"/>
          <w:szCs w:val="22"/>
          <w:lang w:val="pt-BR"/>
        </w:rPr>
        <w:t xml:space="preserve"> </w:t>
      </w:r>
      <w:r w:rsidRPr="00696390">
        <w:rPr>
          <w:rFonts w:ascii="Calibri" w:hAnsi="Calibri"/>
          <w:sz w:val="22"/>
          <w:szCs w:val="22"/>
          <w:lang w:val="pt-BR"/>
        </w:rPr>
        <w:t>lei</w:t>
      </w:r>
      <w:r w:rsidRPr="005254F3">
        <w:rPr>
          <w:rFonts w:ascii="Calibri" w:hAnsi="Calibri"/>
          <w:sz w:val="22"/>
          <w:szCs w:val="22"/>
          <w:lang w:val="pt-BR"/>
        </w:rPr>
        <w:t xml:space="preserve"> reprezintă finanţarea nerambursabil</w:t>
      </w:r>
      <w:r w:rsidR="00505B76">
        <w:rPr>
          <w:rFonts w:ascii="Calibri" w:hAnsi="Calibri"/>
          <w:sz w:val="22"/>
          <w:szCs w:val="22"/>
          <w:lang w:val="pt-BR"/>
        </w:rPr>
        <w:t>ă acordată din buget</w:t>
      </w:r>
      <w:r w:rsidR="0062370D">
        <w:rPr>
          <w:rFonts w:ascii="Calibri" w:hAnsi="Calibri"/>
          <w:sz w:val="22"/>
          <w:szCs w:val="22"/>
          <w:lang w:val="pt-BR"/>
        </w:rPr>
        <w:t>ul</w:t>
      </w:r>
      <w:r w:rsidR="00505B76">
        <w:rPr>
          <w:rFonts w:ascii="Calibri" w:hAnsi="Calibri"/>
          <w:sz w:val="22"/>
          <w:szCs w:val="22"/>
          <w:lang w:val="pt-BR"/>
        </w:rPr>
        <w:t xml:space="preserve"> național</w:t>
      </w:r>
      <w:r w:rsidR="00696390">
        <w:rPr>
          <w:rFonts w:ascii="Calibri" w:hAnsi="Calibri"/>
          <w:sz w:val="22"/>
          <w:szCs w:val="22"/>
          <w:lang w:val="pt-BR"/>
        </w:rPr>
        <w:t>).</w:t>
      </w:r>
    </w:p>
    <w:p w14:paraId="53C3532D" w14:textId="77777777" w:rsidR="0080508C" w:rsidRDefault="00806A8A" w:rsidP="0080508C">
      <w:pPr>
        <w:tabs>
          <w:tab w:val="center" w:pos="5265"/>
        </w:tabs>
        <w:spacing w:before="120" w:line="240" w:lineRule="auto"/>
        <w:jc w:val="both"/>
        <w:rPr>
          <w:rFonts w:ascii="Calibri" w:hAnsi="Calibri"/>
          <w:sz w:val="22"/>
          <w:szCs w:val="22"/>
          <w:lang w:val="pt-BR"/>
        </w:rPr>
      </w:pPr>
      <w:r>
        <w:rPr>
          <w:rFonts w:ascii="Calibri" w:hAnsi="Calibri"/>
          <w:sz w:val="22"/>
          <w:szCs w:val="22"/>
          <w:lang w:val="pt-BR"/>
        </w:rPr>
        <w:t>Dată</w:t>
      </w:r>
      <w:r w:rsidR="00840322" w:rsidRPr="005254F3">
        <w:rPr>
          <w:rFonts w:ascii="Calibri" w:hAnsi="Calibri"/>
          <w:sz w:val="22"/>
          <w:szCs w:val="22"/>
          <w:lang w:val="pt-BR"/>
        </w:rPr>
        <w:t xml:space="preserve"> începere proiect</w:t>
      </w:r>
      <w:r w:rsidR="0062370D">
        <w:rPr>
          <w:rFonts w:ascii="Calibri" w:hAnsi="Calibri"/>
          <w:sz w:val="22"/>
          <w:szCs w:val="22"/>
          <w:lang w:val="pt-BR"/>
        </w:rPr>
        <w:t xml:space="preserve">: </w:t>
      </w:r>
      <w:r w:rsidR="0062370D" w:rsidRPr="0062370D">
        <w:rPr>
          <w:rFonts w:ascii="Calibri" w:hAnsi="Calibri"/>
          <w:sz w:val="22"/>
          <w:szCs w:val="22"/>
          <w:lang w:val="pt-BR"/>
        </w:rPr>
        <w:t>26.02.2018</w:t>
      </w:r>
      <w:r w:rsidR="0080508C">
        <w:rPr>
          <w:rFonts w:ascii="Calibri" w:hAnsi="Calibri"/>
          <w:sz w:val="22"/>
          <w:szCs w:val="22"/>
          <w:lang w:val="pt-BR"/>
        </w:rPr>
        <w:tab/>
      </w:r>
    </w:p>
    <w:p w14:paraId="075AD96A" w14:textId="3186804C" w:rsidR="00840322" w:rsidRPr="005254F3" w:rsidRDefault="00806A8A" w:rsidP="0080508C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pt-BR"/>
        </w:rPr>
        <w:t>Dată</w:t>
      </w:r>
      <w:r w:rsidR="00840322" w:rsidRPr="005254F3">
        <w:rPr>
          <w:rFonts w:ascii="Calibri" w:hAnsi="Calibri"/>
          <w:sz w:val="22"/>
          <w:szCs w:val="22"/>
          <w:lang w:val="pt-BR"/>
        </w:rPr>
        <w:t xml:space="preserve"> finalizare </w:t>
      </w:r>
      <w:r w:rsidR="00840322" w:rsidRPr="00696390">
        <w:rPr>
          <w:rFonts w:ascii="Calibri" w:hAnsi="Calibri"/>
          <w:sz w:val="22"/>
          <w:szCs w:val="22"/>
          <w:lang w:val="pt-BR"/>
        </w:rPr>
        <w:t xml:space="preserve">proiect: </w:t>
      </w:r>
      <w:r w:rsidR="002D7AF3">
        <w:rPr>
          <w:rFonts w:ascii="Calibri" w:hAnsi="Calibri"/>
          <w:sz w:val="22"/>
          <w:szCs w:val="22"/>
          <w:lang w:val="pt-BR"/>
        </w:rPr>
        <w:t>31.12.202</w:t>
      </w:r>
      <w:r w:rsidR="002825DE">
        <w:rPr>
          <w:rFonts w:ascii="Calibri" w:hAnsi="Calibri"/>
          <w:sz w:val="22"/>
          <w:szCs w:val="22"/>
          <w:lang w:val="pt-BR"/>
        </w:rPr>
        <w:t>5</w:t>
      </w:r>
    </w:p>
    <w:p w14:paraId="435378D8" w14:textId="77777777" w:rsidR="002D4444" w:rsidRPr="00806A8A" w:rsidRDefault="00505B76" w:rsidP="0080508C">
      <w:pPr>
        <w:spacing w:before="120" w:line="240" w:lineRule="auto"/>
        <w:ind w:right="-425"/>
        <w:rPr>
          <w:noProof/>
          <w:sz w:val="22"/>
          <w:szCs w:val="22"/>
        </w:rPr>
      </w:pPr>
      <w:r w:rsidRPr="00806A8A">
        <w:rPr>
          <w:rFonts w:ascii="Calibri Light" w:hAnsi="Calibri Light" w:cs="Calibri Light"/>
          <w:b/>
          <w:sz w:val="22"/>
          <w:szCs w:val="22"/>
        </w:rPr>
        <w:t>Date de contact beneficiar:</w:t>
      </w:r>
      <w:r w:rsidRPr="00806A8A">
        <w:rPr>
          <w:noProof/>
          <w:sz w:val="22"/>
          <w:szCs w:val="22"/>
        </w:rPr>
        <w:t xml:space="preserve"> </w:t>
      </w:r>
    </w:p>
    <w:p w14:paraId="744FDF4A" w14:textId="77777777" w:rsidR="00A9138D" w:rsidRDefault="00A9138D" w:rsidP="0080508C">
      <w:pPr>
        <w:spacing w:line="240" w:lineRule="auto"/>
        <w:rPr>
          <w:rFonts w:ascii="Calibri Light" w:hAnsi="Calibri Light"/>
          <w:i/>
          <w:sz w:val="22"/>
          <w:szCs w:val="22"/>
          <w:lang w:eastAsia="sk-SK"/>
        </w:rPr>
      </w:pPr>
      <w:r>
        <w:rPr>
          <w:rFonts w:ascii="Calibri Light" w:hAnsi="Calibri Light"/>
          <w:i/>
          <w:sz w:val="22"/>
          <w:szCs w:val="22"/>
          <w:lang w:eastAsia="sk-SK"/>
        </w:rPr>
        <w:t>UAT Comuna Fântânele, Județul Mureș</w:t>
      </w:r>
      <w:r w:rsidR="0080508C">
        <w:rPr>
          <w:rFonts w:ascii="Calibri Light" w:hAnsi="Calibri Light"/>
          <w:i/>
          <w:sz w:val="22"/>
          <w:szCs w:val="22"/>
          <w:lang w:eastAsia="sk-SK"/>
        </w:rPr>
        <w:t xml:space="preserve">, </w:t>
      </w:r>
    </w:p>
    <w:p w14:paraId="37361E82" w14:textId="77777777" w:rsidR="00A9138D" w:rsidRPr="00703E2E" w:rsidRDefault="00A9138D" w:rsidP="0080508C">
      <w:pPr>
        <w:spacing w:line="288" w:lineRule="auto"/>
        <w:rPr>
          <w:rFonts w:ascii="Calibri Light" w:hAnsi="Calibri Light"/>
          <w:i/>
          <w:sz w:val="22"/>
          <w:szCs w:val="22"/>
          <w:lang w:eastAsia="sk-SK"/>
        </w:rPr>
      </w:pPr>
      <w:r w:rsidRPr="00A9138D">
        <w:rPr>
          <w:rFonts w:ascii="Calibri Light" w:hAnsi="Calibri Light"/>
          <w:i/>
          <w:sz w:val="22"/>
          <w:szCs w:val="22"/>
          <w:lang w:eastAsia="sk-SK"/>
        </w:rPr>
        <w:t>547235</w:t>
      </w:r>
      <w:r>
        <w:rPr>
          <w:rFonts w:ascii="Calibri Light" w:hAnsi="Calibri Light"/>
          <w:i/>
          <w:sz w:val="22"/>
          <w:szCs w:val="22"/>
          <w:lang w:eastAsia="sk-SK"/>
        </w:rPr>
        <w:t xml:space="preserve"> Fântânele, </w:t>
      </w:r>
      <w:r w:rsidRPr="00A9138D">
        <w:rPr>
          <w:rFonts w:ascii="Calibri Light" w:hAnsi="Calibri Light"/>
          <w:i/>
          <w:sz w:val="22"/>
          <w:szCs w:val="22"/>
          <w:lang w:eastAsia="sk-SK"/>
        </w:rPr>
        <w:t>str. Principală, nr. 124</w:t>
      </w:r>
      <w:r>
        <w:rPr>
          <w:rFonts w:ascii="Calibri Light" w:hAnsi="Calibri Light"/>
          <w:i/>
          <w:sz w:val="22"/>
          <w:szCs w:val="22"/>
          <w:lang w:eastAsia="sk-SK"/>
        </w:rPr>
        <w:t xml:space="preserve">, Tel/Fax: </w:t>
      </w:r>
      <w:r w:rsidRPr="00A9138D">
        <w:rPr>
          <w:rFonts w:ascii="Calibri Light" w:hAnsi="Calibri Light"/>
          <w:i/>
          <w:sz w:val="22"/>
          <w:szCs w:val="22"/>
          <w:lang w:eastAsia="sk-SK"/>
        </w:rPr>
        <w:t>0265</w:t>
      </w:r>
      <w:r w:rsidR="00806A8A">
        <w:rPr>
          <w:rFonts w:ascii="Calibri Light" w:hAnsi="Calibri Light"/>
          <w:i/>
          <w:sz w:val="22"/>
          <w:szCs w:val="22"/>
          <w:lang w:eastAsia="sk-SK"/>
        </w:rPr>
        <w:t>-</w:t>
      </w:r>
      <w:r w:rsidRPr="00A9138D">
        <w:rPr>
          <w:rFonts w:ascii="Calibri Light" w:hAnsi="Calibri Light"/>
          <w:i/>
          <w:sz w:val="22"/>
          <w:szCs w:val="22"/>
          <w:lang w:eastAsia="sk-SK"/>
        </w:rPr>
        <w:t>580</w:t>
      </w:r>
      <w:r w:rsidR="00806A8A">
        <w:rPr>
          <w:rFonts w:ascii="Calibri Light" w:hAnsi="Calibri Light"/>
          <w:i/>
          <w:sz w:val="22"/>
          <w:szCs w:val="22"/>
          <w:lang w:eastAsia="sk-SK"/>
        </w:rPr>
        <w:t>.</w:t>
      </w:r>
      <w:r w:rsidRPr="00A9138D">
        <w:rPr>
          <w:rFonts w:ascii="Calibri Light" w:hAnsi="Calibri Light"/>
          <w:i/>
          <w:sz w:val="22"/>
          <w:szCs w:val="22"/>
          <w:lang w:eastAsia="sk-SK"/>
        </w:rPr>
        <w:t>112</w:t>
      </w:r>
      <w:r>
        <w:rPr>
          <w:rFonts w:ascii="Calibri Light" w:hAnsi="Calibri Light"/>
          <w:i/>
          <w:sz w:val="22"/>
          <w:szCs w:val="22"/>
          <w:lang w:eastAsia="sk-SK"/>
        </w:rPr>
        <w:t xml:space="preserve">, E-mail: </w:t>
      </w:r>
      <w:r w:rsidRPr="00A9138D">
        <w:rPr>
          <w:rFonts w:ascii="Calibri Light" w:hAnsi="Calibri Light"/>
          <w:i/>
          <w:sz w:val="22"/>
          <w:szCs w:val="22"/>
          <w:lang w:eastAsia="sk-SK"/>
        </w:rPr>
        <w:t>fintinele@cjmures.ro</w:t>
      </w:r>
    </w:p>
    <w:p w14:paraId="323D282F" w14:textId="77777777" w:rsidR="007A2AA6" w:rsidRPr="002D7AF3" w:rsidRDefault="00E37DBC" w:rsidP="007A2AA6">
      <w:pPr>
        <w:spacing w:line="288" w:lineRule="auto"/>
        <w:ind w:left="-851" w:right="-425"/>
        <w:jc w:val="center"/>
        <w:rPr>
          <w:rFonts w:ascii="Calibri Light" w:hAnsi="Calibri Light" w:cs="Calibri Light"/>
          <w:b/>
          <w:sz w:val="24"/>
          <w:szCs w:val="24"/>
          <w:lang w:val="pt-BR"/>
        </w:rPr>
      </w:pPr>
      <w:proofErr w:type="spellStart"/>
      <w:r>
        <w:rPr>
          <w:rFonts w:ascii="Calibri Light" w:hAnsi="Calibri Light" w:cs="Calibri Light"/>
          <w:b/>
          <w:color w:val="000000"/>
          <w:szCs w:val="24"/>
        </w:rPr>
        <w:t>www.regio-adrcentru.ro</w:t>
      </w:r>
      <w:proofErr w:type="spellEnd"/>
      <w:r w:rsidR="00CE20AF"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42E2E3B3" wp14:editId="15460FB7">
            <wp:simplePos x="0" y="0"/>
            <wp:positionH relativeFrom="column">
              <wp:posOffset>-457200</wp:posOffset>
            </wp:positionH>
            <wp:positionV relativeFrom="paragraph">
              <wp:posOffset>255270</wp:posOffset>
            </wp:positionV>
            <wp:extent cx="7543800" cy="55245"/>
            <wp:effectExtent l="19050" t="0" r="0" b="0"/>
            <wp:wrapNone/>
            <wp:docPr id="9" name="Picture 9" descr="banda policro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nda policrom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55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F3B6D6F" w14:textId="77777777" w:rsidR="002D4444" w:rsidRDefault="002D4444" w:rsidP="002D4444">
      <w:pPr>
        <w:spacing w:line="288" w:lineRule="auto"/>
        <w:jc w:val="center"/>
        <w:rPr>
          <w:rFonts w:ascii="Calibri Light" w:hAnsi="Calibri Light" w:cs="Calibri Light"/>
          <w:szCs w:val="24"/>
        </w:rPr>
      </w:pPr>
    </w:p>
    <w:p w14:paraId="55E23DC6" w14:textId="77777777" w:rsidR="002D4444" w:rsidRPr="007A2AA6" w:rsidRDefault="00510204" w:rsidP="002D4444">
      <w:pPr>
        <w:spacing w:line="288" w:lineRule="auto"/>
        <w:jc w:val="center"/>
        <w:rPr>
          <w:rFonts w:ascii="Calibri Light" w:hAnsi="Calibri Light" w:cs="Calibri Light"/>
          <w:b/>
          <w:color w:val="000000"/>
          <w:szCs w:val="24"/>
        </w:rPr>
      </w:pPr>
      <w:hyperlink r:id="rId11" w:history="1">
        <w:r w:rsidR="002D4444" w:rsidRPr="004D4FB5">
          <w:rPr>
            <w:rStyle w:val="Hyperlink"/>
            <w:rFonts w:ascii="Calibri Light" w:hAnsi="Calibri Light" w:cs="Calibri Light"/>
            <w:b/>
            <w:color w:val="000000"/>
            <w:szCs w:val="24"/>
            <w:u w:val="none"/>
          </w:rPr>
          <w:t>www.inforegio.ro</w:t>
        </w:r>
      </w:hyperlink>
      <w:r w:rsidR="002D4444" w:rsidRPr="007A2AA6">
        <w:rPr>
          <w:rFonts w:ascii="Calibri Light" w:hAnsi="Calibri Light" w:cs="Calibri Light"/>
          <w:b/>
          <w:color w:val="000000"/>
          <w:szCs w:val="24"/>
        </w:rPr>
        <w:t xml:space="preserve"> </w:t>
      </w:r>
      <w:r w:rsidR="004D4FB5">
        <w:rPr>
          <w:rFonts w:ascii="Calibri Light" w:hAnsi="Calibri Light" w:cs="Calibri Light"/>
          <w:b/>
          <w:color w:val="000000"/>
          <w:szCs w:val="24"/>
        </w:rPr>
        <w:t xml:space="preserve">  </w:t>
      </w:r>
      <w:r w:rsidR="004A410B" w:rsidRPr="004A410B">
        <w:rPr>
          <w:rFonts w:ascii="Calibri Light" w:hAnsi="Calibri Light" w:cs="Calibri Light"/>
          <w:b/>
          <w:color w:val="000000"/>
          <w:szCs w:val="24"/>
        </w:rPr>
        <w:t>I</w:t>
      </w:r>
      <w:r w:rsidR="004D4FB5">
        <w:rPr>
          <w:rFonts w:ascii="Calibri Light" w:hAnsi="Calibri Light" w:cs="Calibri Light"/>
          <w:b/>
          <w:color w:val="000000"/>
          <w:szCs w:val="24"/>
        </w:rPr>
        <w:t xml:space="preserve">  </w:t>
      </w:r>
      <w:r w:rsidR="002D4444" w:rsidRPr="007A2AA6">
        <w:rPr>
          <w:rFonts w:ascii="Calibri Light" w:hAnsi="Calibri Light" w:cs="Calibri Light"/>
          <w:b/>
          <w:color w:val="000000"/>
          <w:szCs w:val="24"/>
        </w:rPr>
        <w:t xml:space="preserve"> facebook.com/inforegio.ro</w:t>
      </w:r>
    </w:p>
    <w:p w14:paraId="6368B7E8" w14:textId="77777777" w:rsidR="002D4444" w:rsidRPr="007A2AA6" w:rsidRDefault="002D4444" w:rsidP="002D4444">
      <w:pPr>
        <w:spacing w:line="288" w:lineRule="auto"/>
        <w:ind w:left="-851" w:right="-425"/>
        <w:jc w:val="center"/>
        <w:rPr>
          <w:rFonts w:ascii="Calibri Light" w:hAnsi="Calibri Light" w:cs="Calibri Light"/>
        </w:rPr>
      </w:pPr>
      <w:r w:rsidRPr="007A2AA6">
        <w:rPr>
          <w:rFonts w:ascii="Calibri Light" w:hAnsi="Calibri Light" w:cs="Calibri Light"/>
          <w:i/>
        </w:rPr>
        <w:t>Investim în viitorul tău! Proiect cofinanțat din Fondul European de Dezvoltare Regională prin Programul Operaţional Regional 2014-2020</w:t>
      </w:r>
    </w:p>
    <w:p w14:paraId="43643D76" w14:textId="77777777" w:rsidR="002D4444" w:rsidRPr="00496AD1" w:rsidRDefault="002D4444" w:rsidP="009C22C5">
      <w:pPr>
        <w:spacing w:line="288" w:lineRule="auto"/>
        <w:ind w:left="-851" w:right="-425"/>
        <w:jc w:val="center"/>
        <w:rPr>
          <w:rFonts w:ascii="Calibri" w:hAnsi="Calibri" w:cs="Calibri"/>
          <w:sz w:val="24"/>
          <w:szCs w:val="24"/>
        </w:rPr>
      </w:pPr>
      <w:r w:rsidRPr="007A2AA6">
        <w:rPr>
          <w:rFonts w:ascii="Calibri Light" w:hAnsi="Calibri Light" w:cs="Calibri Light"/>
          <w:sz w:val="18"/>
          <w:szCs w:val="18"/>
        </w:rPr>
        <w:t>Conţinutul acestui material nu reprezintă în mod obligatoriu poziţia oficială a Uniunii Europene sau a Guvernului României.</w:t>
      </w:r>
    </w:p>
    <w:sectPr w:rsidR="002D4444" w:rsidRPr="00496AD1" w:rsidSect="002D4444">
      <w:headerReference w:type="default" r:id="rId12"/>
      <w:pgSz w:w="11906" w:h="16838"/>
      <w:pgMar w:top="1417" w:right="656" w:bottom="31" w:left="720" w:header="284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A046FF" w14:textId="77777777" w:rsidR="00510204" w:rsidRDefault="00510204" w:rsidP="00D82C2C">
      <w:pPr>
        <w:spacing w:line="240" w:lineRule="auto"/>
      </w:pPr>
      <w:r>
        <w:separator/>
      </w:r>
    </w:p>
  </w:endnote>
  <w:endnote w:type="continuationSeparator" w:id="0">
    <w:p w14:paraId="377A0C8A" w14:textId="77777777" w:rsidR="00510204" w:rsidRDefault="00510204" w:rsidP="00D82C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301">
    <w:altName w:val="Times New Roman"/>
    <w:panose1 w:val="00000000000000000000"/>
    <w:charset w:val="00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7C186" w14:textId="77777777" w:rsidR="00510204" w:rsidRDefault="00510204" w:rsidP="00D82C2C">
      <w:pPr>
        <w:spacing w:line="240" w:lineRule="auto"/>
      </w:pPr>
      <w:r>
        <w:separator/>
      </w:r>
    </w:p>
  </w:footnote>
  <w:footnote w:type="continuationSeparator" w:id="0">
    <w:p w14:paraId="2061D2B6" w14:textId="77777777" w:rsidR="00510204" w:rsidRDefault="00510204" w:rsidP="00D82C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A1C64" w14:textId="77777777" w:rsidR="00D82C2C" w:rsidRDefault="00F26F2D" w:rsidP="00D82C2C">
    <w:pPr>
      <w:pStyle w:val="Header"/>
      <w:tabs>
        <w:tab w:val="clear" w:pos="9072"/>
        <w:tab w:val="right" w:pos="10490"/>
      </w:tabs>
    </w:pPr>
    <w:r w:rsidRPr="00F26F2D">
      <w:rPr>
        <w:rFonts w:eastAsia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14:paraId="7DF00B9B" w14:textId="77777777" w:rsidR="00D82C2C" w:rsidRDefault="00D82C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5ED6"/>
    <w:multiLevelType w:val="hybridMultilevel"/>
    <w:tmpl w:val="E062C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60551"/>
    <w:multiLevelType w:val="hybridMultilevel"/>
    <w:tmpl w:val="421EF3FE"/>
    <w:lvl w:ilvl="0" w:tplc="E9C616E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D17911"/>
    <w:multiLevelType w:val="hybridMultilevel"/>
    <w:tmpl w:val="CA12ADEE"/>
    <w:lvl w:ilvl="0" w:tplc="AFDABD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300E75"/>
    <w:multiLevelType w:val="hybridMultilevel"/>
    <w:tmpl w:val="F0CC656E"/>
    <w:lvl w:ilvl="0" w:tplc="5C0459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DE2530"/>
    <w:multiLevelType w:val="hybridMultilevel"/>
    <w:tmpl w:val="A6942060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font301" w:hAnsi="font301" w:cs="font301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font301" w:hAnsi="font301" w:cs="font301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font301" w:hAnsi="font301" w:cs="font301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651109"/>
    <w:multiLevelType w:val="hybridMultilevel"/>
    <w:tmpl w:val="B90C8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6311FA"/>
    <w:multiLevelType w:val="hybridMultilevel"/>
    <w:tmpl w:val="AE0A39C6"/>
    <w:lvl w:ilvl="0" w:tplc="AFDABD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F46187"/>
    <w:multiLevelType w:val="hybridMultilevel"/>
    <w:tmpl w:val="6EF87EE0"/>
    <w:lvl w:ilvl="0" w:tplc="AFDABD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C2C"/>
    <w:rsid w:val="000044E0"/>
    <w:rsid w:val="00004AD9"/>
    <w:rsid w:val="00022C1A"/>
    <w:rsid w:val="00025B4B"/>
    <w:rsid w:val="00064A51"/>
    <w:rsid w:val="00085832"/>
    <w:rsid w:val="000866B0"/>
    <w:rsid w:val="00097B14"/>
    <w:rsid w:val="000A3BE1"/>
    <w:rsid w:val="000A4947"/>
    <w:rsid w:val="000C5F5B"/>
    <w:rsid w:val="000D1FF8"/>
    <w:rsid w:val="000E24E4"/>
    <w:rsid w:val="0010104D"/>
    <w:rsid w:val="001179E6"/>
    <w:rsid w:val="00142D97"/>
    <w:rsid w:val="0015009D"/>
    <w:rsid w:val="00155A5D"/>
    <w:rsid w:val="001561AD"/>
    <w:rsid w:val="001567CA"/>
    <w:rsid w:val="001D5E0D"/>
    <w:rsid w:val="001E0202"/>
    <w:rsid w:val="001E7D82"/>
    <w:rsid w:val="00201A94"/>
    <w:rsid w:val="00202B34"/>
    <w:rsid w:val="002061DC"/>
    <w:rsid w:val="00213959"/>
    <w:rsid w:val="00230671"/>
    <w:rsid w:val="00255234"/>
    <w:rsid w:val="00262CFA"/>
    <w:rsid w:val="002825DE"/>
    <w:rsid w:val="002B17D8"/>
    <w:rsid w:val="002D4444"/>
    <w:rsid w:val="002D7AF3"/>
    <w:rsid w:val="00325FFF"/>
    <w:rsid w:val="0034176C"/>
    <w:rsid w:val="00343779"/>
    <w:rsid w:val="00374E1D"/>
    <w:rsid w:val="003875F7"/>
    <w:rsid w:val="003C0E40"/>
    <w:rsid w:val="003D2C73"/>
    <w:rsid w:val="003D4D3E"/>
    <w:rsid w:val="003F6D03"/>
    <w:rsid w:val="00437D10"/>
    <w:rsid w:val="00471AA9"/>
    <w:rsid w:val="00476C3F"/>
    <w:rsid w:val="004914C3"/>
    <w:rsid w:val="00496AD1"/>
    <w:rsid w:val="004A062B"/>
    <w:rsid w:val="004A2F1D"/>
    <w:rsid w:val="004A410B"/>
    <w:rsid w:val="004A6E64"/>
    <w:rsid w:val="004B19DA"/>
    <w:rsid w:val="004C50B0"/>
    <w:rsid w:val="004D4FB5"/>
    <w:rsid w:val="004E59B0"/>
    <w:rsid w:val="004F7614"/>
    <w:rsid w:val="00505B76"/>
    <w:rsid w:val="005076E8"/>
    <w:rsid w:val="005076F1"/>
    <w:rsid w:val="00510204"/>
    <w:rsid w:val="005254F3"/>
    <w:rsid w:val="00542A7A"/>
    <w:rsid w:val="00547CB2"/>
    <w:rsid w:val="005675F1"/>
    <w:rsid w:val="00573E8B"/>
    <w:rsid w:val="00582A96"/>
    <w:rsid w:val="005A012E"/>
    <w:rsid w:val="005B653A"/>
    <w:rsid w:val="005D5465"/>
    <w:rsid w:val="00603629"/>
    <w:rsid w:val="00610FDC"/>
    <w:rsid w:val="0062370D"/>
    <w:rsid w:val="006311BF"/>
    <w:rsid w:val="00667FFA"/>
    <w:rsid w:val="00677791"/>
    <w:rsid w:val="00682BE2"/>
    <w:rsid w:val="00696390"/>
    <w:rsid w:val="006A2AB2"/>
    <w:rsid w:val="006B1574"/>
    <w:rsid w:val="006C1302"/>
    <w:rsid w:val="006C26CC"/>
    <w:rsid w:val="006E0945"/>
    <w:rsid w:val="006F5EC8"/>
    <w:rsid w:val="00703E2E"/>
    <w:rsid w:val="00704814"/>
    <w:rsid w:val="0070790E"/>
    <w:rsid w:val="00716A36"/>
    <w:rsid w:val="00741517"/>
    <w:rsid w:val="00747CAA"/>
    <w:rsid w:val="0079354C"/>
    <w:rsid w:val="007A2AA6"/>
    <w:rsid w:val="007A5EA3"/>
    <w:rsid w:val="007A6B4E"/>
    <w:rsid w:val="007B4AB6"/>
    <w:rsid w:val="007B53C1"/>
    <w:rsid w:val="007F5252"/>
    <w:rsid w:val="0080508C"/>
    <w:rsid w:val="00806A8A"/>
    <w:rsid w:val="00813416"/>
    <w:rsid w:val="00835257"/>
    <w:rsid w:val="00840322"/>
    <w:rsid w:val="00840FDA"/>
    <w:rsid w:val="00846837"/>
    <w:rsid w:val="00863386"/>
    <w:rsid w:val="0087252E"/>
    <w:rsid w:val="00894A30"/>
    <w:rsid w:val="008B3839"/>
    <w:rsid w:val="008B7A61"/>
    <w:rsid w:val="008C60E8"/>
    <w:rsid w:val="008E4A8C"/>
    <w:rsid w:val="00925FBA"/>
    <w:rsid w:val="009458A2"/>
    <w:rsid w:val="009A259C"/>
    <w:rsid w:val="009A7759"/>
    <w:rsid w:val="009B16D3"/>
    <w:rsid w:val="009B3AB3"/>
    <w:rsid w:val="009B7974"/>
    <w:rsid w:val="009C22C5"/>
    <w:rsid w:val="009C26BB"/>
    <w:rsid w:val="009C7B41"/>
    <w:rsid w:val="009D77E3"/>
    <w:rsid w:val="00A33EB1"/>
    <w:rsid w:val="00A568B5"/>
    <w:rsid w:val="00A9138D"/>
    <w:rsid w:val="00B02809"/>
    <w:rsid w:val="00B253E4"/>
    <w:rsid w:val="00B43E83"/>
    <w:rsid w:val="00B476C5"/>
    <w:rsid w:val="00B61835"/>
    <w:rsid w:val="00B707CB"/>
    <w:rsid w:val="00BA5FEC"/>
    <w:rsid w:val="00C15686"/>
    <w:rsid w:val="00C23CDF"/>
    <w:rsid w:val="00C32A59"/>
    <w:rsid w:val="00C360BC"/>
    <w:rsid w:val="00C956DC"/>
    <w:rsid w:val="00CC7336"/>
    <w:rsid w:val="00CD4384"/>
    <w:rsid w:val="00CE20AF"/>
    <w:rsid w:val="00D01D34"/>
    <w:rsid w:val="00D109F5"/>
    <w:rsid w:val="00D306C7"/>
    <w:rsid w:val="00D442CF"/>
    <w:rsid w:val="00D47851"/>
    <w:rsid w:val="00D67D43"/>
    <w:rsid w:val="00D753E7"/>
    <w:rsid w:val="00D82C2C"/>
    <w:rsid w:val="00D851AC"/>
    <w:rsid w:val="00D851FE"/>
    <w:rsid w:val="00DB5B01"/>
    <w:rsid w:val="00DD0EDF"/>
    <w:rsid w:val="00DD2A88"/>
    <w:rsid w:val="00DE4736"/>
    <w:rsid w:val="00E37DBC"/>
    <w:rsid w:val="00E634B2"/>
    <w:rsid w:val="00E65390"/>
    <w:rsid w:val="00E75957"/>
    <w:rsid w:val="00E82EE7"/>
    <w:rsid w:val="00EC17FD"/>
    <w:rsid w:val="00EC74F6"/>
    <w:rsid w:val="00EE233D"/>
    <w:rsid w:val="00EF1628"/>
    <w:rsid w:val="00F15BFC"/>
    <w:rsid w:val="00F1632A"/>
    <w:rsid w:val="00F17EC7"/>
    <w:rsid w:val="00F26F2D"/>
    <w:rsid w:val="00F27B9F"/>
    <w:rsid w:val="00F32A47"/>
    <w:rsid w:val="00F54CDC"/>
    <w:rsid w:val="00F54ED8"/>
    <w:rsid w:val="00F57E39"/>
    <w:rsid w:val="00F73DE1"/>
    <w:rsid w:val="00FB3400"/>
    <w:rsid w:val="00FB66E0"/>
    <w:rsid w:val="00FF0BBF"/>
    <w:rsid w:val="00FF49E8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C4FB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AB2"/>
    <w:pPr>
      <w:spacing w:line="276" w:lineRule="auto"/>
    </w:pPr>
    <w:rPr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5390"/>
    <w:rPr>
      <w:lang w:val="ro-RO" w:eastAsia="ro-RO"/>
    </w:rPr>
  </w:style>
  <w:style w:type="paragraph" w:styleId="ListParagraph">
    <w:name w:val="List Paragraph"/>
    <w:basedOn w:val="Normal"/>
    <w:uiPriority w:val="34"/>
    <w:qFormat/>
    <w:rsid w:val="006A2A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2C2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C2C"/>
  </w:style>
  <w:style w:type="paragraph" w:styleId="Footer">
    <w:name w:val="footer"/>
    <w:basedOn w:val="Normal"/>
    <w:link w:val="FooterChar"/>
    <w:uiPriority w:val="99"/>
    <w:unhideWhenUsed/>
    <w:rsid w:val="00D82C2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C2C"/>
  </w:style>
  <w:style w:type="paragraph" w:styleId="BalloonText">
    <w:name w:val="Balloon Text"/>
    <w:basedOn w:val="Normal"/>
    <w:link w:val="BalloonTextChar"/>
    <w:uiPriority w:val="99"/>
    <w:semiHidden/>
    <w:unhideWhenUsed/>
    <w:rsid w:val="00D82C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2C2C"/>
    <w:rPr>
      <w:rFonts w:ascii="Tahoma" w:hAnsi="Tahoma" w:cs="Tahoma"/>
      <w:sz w:val="16"/>
      <w:szCs w:val="16"/>
    </w:rPr>
  </w:style>
  <w:style w:type="character" w:styleId="Hyperlink">
    <w:name w:val="Hyperlink"/>
    <w:rsid w:val="00F26F2D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F26F2D"/>
    <w:pPr>
      <w:tabs>
        <w:tab w:val="left" w:pos="720"/>
      </w:tabs>
      <w:spacing w:line="240" w:lineRule="exact"/>
      <w:ind w:left="720" w:hanging="720"/>
    </w:pPr>
    <w:rPr>
      <w:rFonts w:ascii="Arial Narrow" w:eastAsia="Times New Roman" w:hAnsi="Arial Narrow"/>
      <w:szCs w:val="24"/>
      <w:lang w:val="de-DE" w:eastAsia="de-DE"/>
    </w:rPr>
  </w:style>
  <w:style w:type="character" w:customStyle="1" w:styleId="BodyTextIndentChar">
    <w:name w:val="Body Text Indent Char"/>
    <w:link w:val="BodyTextIndent"/>
    <w:rsid w:val="00F26F2D"/>
    <w:rPr>
      <w:rFonts w:ascii="Arial Narrow" w:eastAsia="Times New Roman" w:hAnsi="Arial Narrow"/>
      <w:szCs w:val="24"/>
      <w:lang w:val="de-DE" w:eastAsia="de-DE"/>
    </w:rPr>
  </w:style>
  <w:style w:type="paragraph" w:customStyle="1" w:styleId="Normal1">
    <w:name w:val="Normal1"/>
    <w:basedOn w:val="Normal"/>
    <w:rsid w:val="00A568B5"/>
    <w:pPr>
      <w:spacing w:before="60" w:after="60" w:line="240" w:lineRule="auto"/>
      <w:jc w:val="both"/>
    </w:pPr>
    <w:rPr>
      <w:rFonts w:ascii="Trebuchet MS" w:eastAsia="Times New Roman" w:hAnsi="Trebuchet MS"/>
      <w:szCs w:val="24"/>
      <w:lang w:eastAsia="en-US"/>
    </w:rPr>
  </w:style>
  <w:style w:type="character" w:styleId="Emphasis">
    <w:name w:val="Emphasis"/>
    <w:uiPriority w:val="20"/>
    <w:qFormat/>
    <w:rsid w:val="00F54ED8"/>
    <w:rPr>
      <w:i/>
      <w:iCs/>
    </w:rPr>
  </w:style>
  <w:style w:type="character" w:customStyle="1" w:styleId="apple-converted-space">
    <w:name w:val="apple-converted-space"/>
    <w:rsid w:val="00F54ED8"/>
  </w:style>
  <w:style w:type="paragraph" w:customStyle="1" w:styleId="yiv1578534746msonormal">
    <w:name w:val="yiv1578534746msonormal"/>
    <w:basedOn w:val="Normal"/>
    <w:rsid w:val="00542A7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 w:eastAsia="en-US"/>
    </w:rPr>
  </w:style>
  <w:style w:type="paragraph" w:customStyle="1" w:styleId="yiv1578534746msolistparagraph">
    <w:name w:val="yiv1578534746msolistparagraph"/>
    <w:basedOn w:val="Normal"/>
    <w:rsid w:val="0067779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AB2"/>
    <w:pPr>
      <w:spacing w:line="276" w:lineRule="auto"/>
    </w:pPr>
    <w:rPr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5390"/>
    <w:rPr>
      <w:lang w:val="ro-RO" w:eastAsia="ro-RO"/>
    </w:rPr>
  </w:style>
  <w:style w:type="paragraph" w:styleId="ListParagraph">
    <w:name w:val="List Paragraph"/>
    <w:basedOn w:val="Normal"/>
    <w:uiPriority w:val="34"/>
    <w:qFormat/>
    <w:rsid w:val="006A2A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2C2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C2C"/>
  </w:style>
  <w:style w:type="paragraph" w:styleId="Footer">
    <w:name w:val="footer"/>
    <w:basedOn w:val="Normal"/>
    <w:link w:val="FooterChar"/>
    <w:uiPriority w:val="99"/>
    <w:unhideWhenUsed/>
    <w:rsid w:val="00D82C2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C2C"/>
  </w:style>
  <w:style w:type="paragraph" w:styleId="BalloonText">
    <w:name w:val="Balloon Text"/>
    <w:basedOn w:val="Normal"/>
    <w:link w:val="BalloonTextChar"/>
    <w:uiPriority w:val="99"/>
    <w:semiHidden/>
    <w:unhideWhenUsed/>
    <w:rsid w:val="00D82C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2C2C"/>
    <w:rPr>
      <w:rFonts w:ascii="Tahoma" w:hAnsi="Tahoma" w:cs="Tahoma"/>
      <w:sz w:val="16"/>
      <w:szCs w:val="16"/>
    </w:rPr>
  </w:style>
  <w:style w:type="character" w:styleId="Hyperlink">
    <w:name w:val="Hyperlink"/>
    <w:rsid w:val="00F26F2D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F26F2D"/>
    <w:pPr>
      <w:tabs>
        <w:tab w:val="left" w:pos="720"/>
      </w:tabs>
      <w:spacing w:line="240" w:lineRule="exact"/>
      <w:ind w:left="720" w:hanging="720"/>
    </w:pPr>
    <w:rPr>
      <w:rFonts w:ascii="Arial Narrow" w:eastAsia="Times New Roman" w:hAnsi="Arial Narrow"/>
      <w:szCs w:val="24"/>
      <w:lang w:val="de-DE" w:eastAsia="de-DE"/>
    </w:rPr>
  </w:style>
  <w:style w:type="character" w:customStyle="1" w:styleId="BodyTextIndentChar">
    <w:name w:val="Body Text Indent Char"/>
    <w:link w:val="BodyTextIndent"/>
    <w:rsid w:val="00F26F2D"/>
    <w:rPr>
      <w:rFonts w:ascii="Arial Narrow" w:eastAsia="Times New Roman" w:hAnsi="Arial Narrow"/>
      <w:szCs w:val="24"/>
      <w:lang w:val="de-DE" w:eastAsia="de-DE"/>
    </w:rPr>
  </w:style>
  <w:style w:type="paragraph" w:customStyle="1" w:styleId="Normal1">
    <w:name w:val="Normal1"/>
    <w:basedOn w:val="Normal"/>
    <w:rsid w:val="00A568B5"/>
    <w:pPr>
      <w:spacing w:before="60" w:after="60" w:line="240" w:lineRule="auto"/>
      <w:jc w:val="both"/>
    </w:pPr>
    <w:rPr>
      <w:rFonts w:ascii="Trebuchet MS" w:eastAsia="Times New Roman" w:hAnsi="Trebuchet MS"/>
      <w:szCs w:val="24"/>
      <w:lang w:eastAsia="en-US"/>
    </w:rPr>
  </w:style>
  <w:style w:type="character" w:styleId="Emphasis">
    <w:name w:val="Emphasis"/>
    <w:uiPriority w:val="20"/>
    <w:qFormat/>
    <w:rsid w:val="00F54ED8"/>
    <w:rPr>
      <w:i/>
      <w:iCs/>
    </w:rPr>
  </w:style>
  <w:style w:type="character" w:customStyle="1" w:styleId="apple-converted-space">
    <w:name w:val="apple-converted-space"/>
    <w:rsid w:val="00F54ED8"/>
  </w:style>
  <w:style w:type="paragraph" w:customStyle="1" w:styleId="yiv1578534746msonormal">
    <w:name w:val="yiv1578534746msonormal"/>
    <w:basedOn w:val="Normal"/>
    <w:rsid w:val="00542A7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 w:eastAsia="en-US"/>
    </w:rPr>
  </w:style>
  <w:style w:type="paragraph" w:customStyle="1" w:styleId="yiv1578534746msolistparagraph">
    <w:name w:val="yiv1578534746msolistparagraph"/>
    <w:basedOn w:val="Normal"/>
    <w:rsid w:val="0067779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9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1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14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6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9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nforegio.ro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273A5-4626-4A9F-BD05-EB09EF9BE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</dc:creator>
  <cp:lastModifiedBy>Calculator</cp:lastModifiedBy>
  <cp:revision>2</cp:revision>
  <cp:lastPrinted>2021-02-18T10:21:00Z</cp:lastPrinted>
  <dcterms:created xsi:type="dcterms:W3CDTF">2026-01-22T08:20:00Z</dcterms:created>
  <dcterms:modified xsi:type="dcterms:W3CDTF">2026-01-22T08:20:00Z</dcterms:modified>
</cp:coreProperties>
</file>